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1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077AB2">
        <w:trPr>
          <w:cantSplit/>
        </w:trPr>
        <w:tc>
          <w:tcPr>
            <w:tcW w:w="3825" w:type="dxa"/>
          </w:tcPr>
          <w:p w:rsidR="00A60A0B" w:rsidRPr="00CA59DE" w:rsidRDefault="00A60A0B" w:rsidP="00077AB2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077AB2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77AB2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077AB2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077AB2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077AB2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077AB2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077AB2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077AB2">
        <w:trPr>
          <w:cantSplit/>
        </w:trPr>
        <w:tc>
          <w:tcPr>
            <w:tcW w:w="3825" w:type="dxa"/>
          </w:tcPr>
          <w:p w:rsidR="00A60A0B" w:rsidRDefault="00A60A0B" w:rsidP="00077AB2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077AB2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077AB2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077AB2" w:rsidRDefault="00077AB2" w:rsidP="00077AB2">
      <w:pPr>
        <w:ind w:firstLine="426"/>
        <w:rPr>
          <w:b/>
          <w:sz w:val="26"/>
          <w:szCs w:val="26"/>
        </w:rPr>
      </w:pPr>
      <w:r w:rsidRPr="00077AB2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077AB2" w:rsidRDefault="00A60A0B" w:rsidP="00A60A0B">
      <w:pPr>
        <w:rPr>
          <w:sz w:val="24"/>
          <w:szCs w:val="24"/>
        </w:rPr>
      </w:pPr>
      <w:r w:rsidRPr="00077AB2">
        <w:rPr>
          <w:sz w:val="24"/>
          <w:szCs w:val="24"/>
          <w:u w:val="single"/>
        </w:rPr>
        <w:t xml:space="preserve">от </w:t>
      </w:r>
      <w:r w:rsidR="00077AB2">
        <w:rPr>
          <w:sz w:val="24"/>
          <w:szCs w:val="24"/>
          <w:u w:val="single"/>
        </w:rPr>
        <w:t xml:space="preserve">                   </w:t>
      </w:r>
      <w:r w:rsidR="00FA292C" w:rsidRPr="00077AB2">
        <w:rPr>
          <w:sz w:val="24"/>
          <w:szCs w:val="24"/>
          <w:u w:val="single"/>
        </w:rPr>
        <w:t xml:space="preserve"> </w:t>
      </w:r>
      <w:r w:rsidRPr="00077AB2">
        <w:rPr>
          <w:sz w:val="24"/>
          <w:szCs w:val="24"/>
          <w:u w:val="single"/>
        </w:rPr>
        <w:t>20</w:t>
      </w:r>
      <w:r w:rsidR="00B61B2B" w:rsidRPr="00077AB2">
        <w:rPr>
          <w:sz w:val="24"/>
          <w:szCs w:val="24"/>
          <w:u w:val="single"/>
        </w:rPr>
        <w:t>2</w:t>
      </w:r>
      <w:r w:rsidR="00BA0F1E" w:rsidRPr="00077AB2">
        <w:rPr>
          <w:sz w:val="24"/>
          <w:szCs w:val="24"/>
          <w:u w:val="single"/>
        </w:rPr>
        <w:t>3</w:t>
      </w:r>
      <w:r w:rsidRPr="00077AB2">
        <w:rPr>
          <w:sz w:val="24"/>
          <w:szCs w:val="24"/>
          <w:u w:val="single"/>
        </w:rPr>
        <w:t xml:space="preserve"> года</w:t>
      </w:r>
      <w:r w:rsidRPr="00077AB2">
        <w:rPr>
          <w:sz w:val="24"/>
          <w:szCs w:val="24"/>
        </w:rPr>
        <w:t xml:space="preserve">                                        </w:t>
      </w:r>
      <w:r w:rsidR="00DE20DA" w:rsidRPr="00077AB2">
        <w:rPr>
          <w:sz w:val="24"/>
          <w:szCs w:val="24"/>
        </w:rPr>
        <w:t xml:space="preserve">  </w:t>
      </w:r>
      <w:r w:rsidRPr="00077AB2">
        <w:rPr>
          <w:sz w:val="24"/>
          <w:szCs w:val="24"/>
        </w:rPr>
        <w:t xml:space="preserve">                          </w:t>
      </w:r>
      <w:r w:rsidR="00BE1F2D" w:rsidRPr="00077AB2">
        <w:rPr>
          <w:sz w:val="24"/>
          <w:szCs w:val="24"/>
        </w:rPr>
        <w:t xml:space="preserve">     </w:t>
      </w:r>
      <w:r w:rsidRPr="00077AB2">
        <w:rPr>
          <w:sz w:val="24"/>
          <w:szCs w:val="24"/>
        </w:rPr>
        <w:t xml:space="preserve">     </w:t>
      </w:r>
      <w:r w:rsidR="00F20DD4" w:rsidRPr="00077AB2">
        <w:rPr>
          <w:sz w:val="24"/>
          <w:szCs w:val="24"/>
        </w:rPr>
        <w:t xml:space="preserve">    </w:t>
      </w:r>
      <w:r w:rsidRPr="00077AB2">
        <w:rPr>
          <w:sz w:val="24"/>
          <w:szCs w:val="24"/>
        </w:rPr>
        <w:t xml:space="preserve">  </w:t>
      </w:r>
      <w:r w:rsidR="00A0288D" w:rsidRPr="00077AB2">
        <w:rPr>
          <w:sz w:val="24"/>
          <w:szCs w:val="24"/>
        </w:rPr>
        <w:t xml:space="preserve">  </w:t>
      </w:r>
      <w:r w:rsidRPr="00077AB2">
        <w:rPr>
          <w:sz w:val="24"/>
          <w:szCs w:val="24"/>
        </w:rPr>
        <w:t xml:space="preserve">   </w:t>
      </w:r>
      <w:r w:rsidR="00077AB2">
        <w:rPr>
          <w:sz w:val="24"/>
          <w:szCs w:val="24"/>
        </w:rPr>
        <w:t xml:space="preserve">   </w:t>
      </w:r>
      <w:r w:rsidR="00BA0F1E" w:rsidRPr="00077AB2">
        <w:rPr>
          <w:sz w:val="24"/>
          <w:szCs w:val="24"/>
        </w:rPr>
        <w:t xml:space="preserve">   </w:t>
      </w:r>
      <w:r w:rsidRPr="00077AB2">
        <w:rPr>
          <w:sz w:val="24"/>
          <w:szCs w:val="24"/>
        </w:rPr>
        <w:t xml:space="preserve">   </w:t>
      </w:r>
      <w:r w:rsidRPr="00077AB2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77AB2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B04C08" w:rsidRDefault="00077AB2" w:rsidP="00077AB2">
      <w:pPr>
        <w:ind w:left="993" w:right="382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2.7pt;margin-top:3.8pt;width:42pt;height:72.75pt;z-index:251658240"/>
        </w:pict>
      </w:r>
      <w:r w:rsidR="008C1B1F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8C1B1F">
        <w:rPr>
          <w:sz w:val="24"/>
          <w:szCs w:val="24"/>
        </w:rPr>
        <w:t xml:space="preserve"> «</w:t>
      </w:r>
      <w:r w:rsidR="008C1B1F" w:rsidRPr="00D51D25">
        <w:rPr>
          <w:sz w:val="24"/>
          <w:szCs w:val="24"/>
        </w:rPr>
        <w:t xml:space="preserve">Выдача разрешения на вселение в жилые помещения </w:t>
      </w:r>
      <w:r w:rsidR="008C1B1F"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8C1B1F"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077AB2" w:rsidRPr="00077AB2" w:rsidRDefault="004E013C" w:rsidP="00077AB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077AB2" w:rsidRPr="00077AB2">
        <w:rPr>
          <w:sz w:val="24"/>
          <w:szCs w:val="24"/>
        </w:rPr>
        <w:t>постановлением администрации сельского поселения «Визинга» от 22 апреля 2022</w:t>
      </w:r>
      <w:r w:rsidR="00077AB2">
        <w:rPr>
          <w:sz w:val="24"/>
          <w:szCs w:val="24"/>
        </w:rPr>
        <w:t xml:space="preserve"> </w:t>
      </w:r>
      <w:r w:rsidR="00077AB2" w:rsidRPr="00077AB2">
        <w:rPr>
          <w:sz w:val="24"/>
          <w:szCs w:val="24"/>
        </w:rPr>
        <w:t>г. № 4/50 «</w:t>
      </w:r>
      <w:r w:rsidR="00077AB2" w:rsidRPr="00077AB2">
        <w:rPr>
          <w:bCs/>
          <w:sz w:val="24"/>
          <w:szCs w:val="24"/>
        </w:rPr>
        <w:t>Об утверждении По</w:t>
      </w:r>
      <w:r w:rsidR="00077AB2">
        <w:rPr>
          <w:bCs/>
          <w:sz w:val="24"/>
          <w:szCs w:val="24"/>
        </w:rPr>
        <w:t xml:space="preserve">рядка разработки и утверждения </w:t>
      </w:r>
      <w:r w:rsidR="00077AB2" w:rsidRPr="00077AB2">
        <w:rPr>
          <w:bCs/>
          <w:sz w:val="24"/>
          <w:szCs w:val="24"/>
        </w:rPr>
        <w:t>административных регламентов предоставления муниципальных услуг администрации сельского поселения «Визинга»</w:t>
      </w:r>
      <w:r w:rsidR="00077AB2">
        <w:rPr>
          <w:bCs/>
          <w:sz w:val="24"/>
          <w:szCs w:val="24"/>
        </w:rPr>
        <w:t>,</w:t>
      </w:r>
    </w:p>
    <w:p w:rsidR="00077AB2" w:rsidRDefault="00077AB2" w:rsidP="00077AB2">
      <w:pPr>
        <w:rPr>
          <w:sz w:val="26"/>
          <w:szCs w:val="26"/>
        </w:rPr>
      </w:pPr>
    </w:p>
    <w:p w:rsidR="00077AB2" w:rsidRPr="00311A96" w:rsidRDefault="00077AB2" w:rsidP="00077AB2">
      <w:r w:rsidRPr="00311A96">
        <w:rPr>
          <w:sz w:val="26"/>
          <w:szCs w:val="26"/>
        </w:rPr>
        <w:t>ПОСТАНОВЛЯЮ: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</w:t>
      </w:r>
      <w:r w:rsidR="00F05814">
        <w:rPr>
          <w:sz w:val="24"/>
          <w:szCs w:val="24"/>
        </w:rPr>
        <w:t>27.07.2021</w:t>
      </w:r>
      <w:r w:rsidRPr="00E7451B">
        <w:rPr>
          <w:sz w:val="24"/>
          <w:szCs w:val="24"/>
        </w:rPr>
        <w:t xml:space="preserve"> № </w:t>
      </w:r>
      <w:r w:rsidR="00F05814">
        <w:rPr>
          <w:sz w:val="24"/>
          <w:szCs w:val="24"/>
        </w:rPr>
        <w:t>7/88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</w:t>
      </w:r>
      <w:r w:rsidR="00F05814">
        <w:rPr>
          <w:sz w:val="24"/>
          <w:szCs w:val="24"/>
        </w:rPr>
        <w:t>06.12.2022</w:t>
      </w:r>
      <w:r w:rsidRPr="00E7451B">
        <w:rPr>
          <w:sz w:val="24"/>
          <w:szCs w:val="24"/>
        </w:rPr>
        <w:t xml:space="preserve"> № </w:t>
      </w:r>
      <w:r w:rsidR="00F05814">
        <w:rPr>
          <w:sz w:val="24"/>
          <w:szCs w:val="24"/>
        </w:rPr>
        <w:t>12/161</w:t>
      </w:r>
      <w:r w:rsidRPr="00E7451B">
        <w:rPr>
          <w:sz w:val="24"/>
          <w:szCs w:val="24"/>
        </w:rPr>
        <w:t xml:space="preserve"> «О внесении изменений в постановление администрации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 xml:space="preserve">» от </w:t>
      </w:r>
      <w:r w:rsidR="00F05814">
        <w:rPr>
          <w:sz w:val="24"/>
          <w:szCs w:val="24"/>
        </w:rPr>
        <w:t>27.07.2021</w:t>
      </w:r>
      <w:r w:rsidRPr="00E7451B">
        <w:rPr>
          <w:sz w:val="24"/>
          <w:szCs w:val="24"/>
        </w:rPr>
        <w:t xml:space="preserve"> № </w:t>
      </w:r>
      <w:r w:rsidR="00F05814">
        <w:rPr>
          <w:sz w:val="24"/>
          <w:szCs w:val="24"/>
        </w:rPr>
        <w:t>7/88</w:t>
      </w:r>
      <w:bookmarkStart w:id="0" w:name="_GoBack"/>
      <w:bookmarkEnd w:id="0"/>
      <w:r w:rsidRPr="00E7451B">
        <w:rPr>
          <w:sz w:val="24"/>
          <w:szCs w:val="24"/>
        </w:rPr>
        <w:t xml:space="preserve">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77AB2" w:rsidRPr="00311A96" w:rsidRDefault="00077AB2" w:rsidP="00077AB2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F05814" w:rsidRDefault="00F05814" w:rsidP="00D9734D">
      <w:pPr>
        <w:rPr>
          <w:sz w:val="24"/>
          <w:szCs w:val="24"/>
        </w:rPr>
      </w:pPr>
    </w:p>
    <w:p w:rsidR="00F05814" w:rsidRDefault="00F05814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</w:t>
      </w:r>
      <w:r w:rsidR="00077AB2">
        <w:t>Визинга</w:t>
      </w:r>
      <w:r w:rsidRPr="00D22870">
        <w:t xml:space="preserve">»  </w:t>
      </w:r>
      <w:r w:rsidRPr="00D22870">
        <w:rPr>
          <w:bCs/>
        </w:rPr>
        <w:t xml:space="preserve"> от</w:t>
      </w:r>
      <w:r w:rsidR="00751787">
        <w:rPr>
          <w:bCs/>
        </w:rPr>
        <w:t xml:space="preserve"> </w:t>
      </w:r>
      <w:r w:rsidR="00077AB2">
        <w:rPr>
          <w:bCs/>
        </w:rPr>
        <w:t>__________________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по </w:t>
      </w:r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 xml:space="preserve">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</w:t>
      </w:r>
      <w:r w:rsidRPr="00E7451B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077AB2">
        <w:rPr>
          <w:rFonts w:eastAsia="Calibri"/>
          <w:sz w:val="24"/>
          <w:szCs w:val="24"/>
        </w:rPr>
        <w:t>(</w:t>
      </w:r>
      <w:r w:rsidR="00077AB2" w:rsidRPr="00077AB2">
        <w:rPr>
          <w:rFonts w:eastAsia="Calibri"/>
          <w:sz w:val="24"/>
          <w:szCs w:val="24"/>
        </w:rPr>
        <w:t>vizinga-r11.gosweb.gosuslugi.ru</w:t>
      </w:r>
      <w:r w:rsidR="00077AB2">
        <w:rPr>
          <w:rFonts w:eastAsia="Calibri"/>
          <w:sz w:val="24"/>
          <w:szCs w:val="24"/>
        </w:rPr>
        <w:t xml:space="preserve">)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заявлении  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Формы заявлений </w:t>
      </w:r>
      <w:r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</w:t>
      </w:r>
      <w:r>
        <w:rPr>
          <w:rFonts w:eastAsiaTheme="minorEastAsia"/>
          <w:sz w:val="24"/>
          <w:szCs w:val="24"/>
        </w:rPr>
        <w:t>ан: оригинал.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1) документы, удостоверяющие личность заявителя (представителя заявителя) (один </w:t>
      </w:r>
      <w:r w:rsidRPr="00216DF0">
        <w:rPr>
          <w:rFonts w:eastAsiaTheme="minorEastAsia"/>
          <w:sz w:val="24"/>
          <w:szCs w:val="24"/>
        </w:rPr>
        <w:lastRenderedPageBreak/>
        <w:t>из документов по выбору заявителя) (для ознакомления):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E7451B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216DF0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C1B1F" w:rsidRPr="00E7451B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lastRenderedPageBreak/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E7451B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lastRenderedPageBreak/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</w:t>
            </w:r>
            <w:r w:rsidRPr="00E7451B">
              <w:rPr>
                <w:sz w:val="24"/>
                <w:szCs w:val="24"/>
              </w:rPr>
              <w:lastRenderedPageBreak/>
              <w:t xml:space="preserve">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3.4. В административной процедуре профилирования заявителя определяется </w:t>
      </w:r>
      <w:r w:rsidRPr="00E7451B">
        <w:rPr>
          <w:rFonts w:ascii="Times New Roman" w:hAnsi="Times New Roman" w:cs="Times New Roman"/>
          <w:sz w:val="24"/>
          <w:szCs w:val="24"/>
        </w:rPr>
        <w:lastRenderedPageBreak/>
        <w:t>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1078D4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</w:t>
      </w:r>
      <w:r w:rsidRPr="001078D4">
        <w:rPr>
          <w:rFonts w:eastAsia="Calibri"/>
          <w:sz w:val="24"/>
          <w:szCs w:val="24"/>
        </w:rPr>
        <w:lastRenderedPageBreak/>
        <w:t xml:space="preserve">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077AB2">
        <w:rPr>
          <w:rFonts w:eastAsiaTheme="minorEastAsia"/>
          <w:spacing w:val="-6"/>
          <w:sz w:val="24"/>
          <w:szCs w:val="24"/>
          <w:u w:color="FFFFFF"/>
        </w:rPr>
        <w:t>Визинга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077AB2">
        <w:rPr>
          <w:rFonts w:eastAsiaTheme="minorEastAsia"/>
          <w:spacing w:val="-6"/>
          <w:sz w:val="24"/>
          <w:szCs w:val="24"/>
          <w:u w:color="FFFFFF"/>
        </w:rPr>
        <w:t>Визинга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</w:t>
      </w:r>
      <w:r w:rsidRPr="001078D4">
        <w:rPr>
          <w:rFonts w:eastAsiaTheme="minorEastAsia"/>
          <w:sz w:val="24"/>
          <w:szCs w:val="24"/>
        </w:rPr>
        <w:lastRenderedPageBreak/>
        <w:t xml:space="preserve">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A35524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lastRenderedPageBreak/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A35524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</w:t>
      </w:r>
      <w:r w:rsidRPr="00E7451B">
        <w:rPr>
          <w:sz w:val="24"/>
          <w:szCs w:val="24"/>
        </w:rPr>
        <w:lastRenderedPageBreak/>
        <w:t>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Жалобы на решения и действия (бездействие) </w:t>
      </w:r>
      <w:r w:rsidR="00077AB2">
        <w:rPr>
          <w:sz w:val="24"/>
          <w:szCs w:val="24"/>
        </w:rPr>
        <w:t>руководителя администрации</w:t>
      </w:r>
      <w:r w:rsidRPr="00E7451B">
        <w:rPr>
          <w:sz w:val="24"/>
          <w:szCs w:val="24"/>
        </w:rPr>
        <w:t xml:space="preserve">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077AB2">
        <w:rPr>
          <w:sz w:val="24"/>
          <w:szCs w:val="24"/>
        </w:rPr>
        <w:t>руководителем администрации</w:t>
      </w:r>
      <w:r w:rsidRPr="00E7451B">
        <w:rPr>
          <w:sz w:val="24"/>
          <w:szCs w:val="24"/>
        </w:rPr>
        <w:t xml:space="preserve"> сельского поселения «</w:t>
      </w:r>
      <w:r w:rsidR="00077AB2">
        <w:rPr>
          <w:sz w:val="24"/>
          <w:szCs w:val="24"/>
        </w:rPr>
        <w:t>Визинга</w:t>
      </w:r>
      <w:r w:rsidRPr="00E7451B">
        <w:rPr>
          <w:sz w:val="24"/>
          <w:szCs w:val="24"/>
        </w:rPr>
        <w:t>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E958AD" w:rsidRPr="00E958AD" w:rsidTr="00077A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172"/>
        <w:gridCol w:w="5917"/>
      </w:tblGrid>
      <w:tr w:rsidR="00E958AD" w:rsidRPr="00E958AD" w:rsidTr="00077AB2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2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E958AD" w:rsidRPr="00E958AD" w:rsidTr="00077A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642"/>
        <w:gridCol w:w="854"/>
        <w:gridCol w:w="372"/>
        <w:gridCol w:w="1305"/>
        <w:gridCol w:w="239"/>
        <w:gridCol w:w="151"/>
        <w:gridCol w:w="960"/>
        <w:gridCol w:w="1159"/>
        <w:gridCol w:w="1456"/>
        <w:gridCol w:w="1952"/>
      </w:tblGrid>
      <w:tr w:rsidR="00E958AD" w:rsidRPr="00E958AD" w:rsidTr="00077AB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77AB2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</w:p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br w:type="page"/>
            </w: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77AB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77AB2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77AB2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77AB2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77AB2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77AB2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77AB2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Как обращается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2) через уполномоченного представителя</w:t>
            </w:r>
          </w:p>
        </w:tc>
      </w:tr>
      <w:tr w:rsidR="00E958AD" w:rsidRPr="00E958AD" w:rsidTr="00077AB2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77AB2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077AB2">
              <w:rPr>
                <w:rFonts w:eastAsiaTheme="minorEastAsia"/>
                <w:sz w:val="24"/>
                <w:szCs w:val="24"/>
              </w:rPr>
              <w:t>Визинга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077AB2">
              <w:rPr>
                <w:rFonts w:eastAsiaTheme="minorEastAsia"/>
                <w:sz w:val="24"/>
                <w:szCs w:val="24"/>
              </w:rPr>
              <w:t>Визинга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077AB2">
              <w:rPr>
                <w:rFonts w:eastAsiaTheme="minorEastAsia"/>
                <w:sz w:val="24"/>
                <w:szCs w:val="24"/>
              </w:rPr>
              <w:t>Визинга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77AB2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077AB2">
              <w:rPr>
                <w:rFonts w:eastAsiaTheme="minorEastAsia"/>
                <w:sz w:val="24"/>
                <w:szCs w:val="24"/>
              </w:rPr>
              <w:t>Визинга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lastRenderedPageBreak/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77AB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638"/>
        <w:gridCol w:w="5225"/>
      </w:tblGrid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77AB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77AB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939"/>
        <w:gridCol w:w="939"/>
        <w:gridCol w:w="7206"/>
      </w:tblGrid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77AB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77AB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0"/>
        <w:gridCol w:w="866"/>
        <w:gridCol w:w="372"/>
        <w:gridCol w:w="1314"/>
        <w:gridCol w:w="245"/>
        <w:gridCol w:w="1040"/>
        <w:gridCol w:w="1172"/>
        <w:gridCol w:w="1469"/>
        <w:gridCol w:w="1965"/>
      </w:tblGrid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77AB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77AB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77AB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AB2" w:rsidRDefault="00077AB2" w:rsidP="005243CC">
      <w:r>
        <w:separator/>
      </w:r>
    </w:p>
  </w:endnote>
  <w:endnote w:type="continuationSeparator" w:id="0">
    <w:p w:rsidR="00077AB2" w:rsidRDefault="00077AB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AB2" w:rsidRDefault="00077AB2" w:rsidP="005243CC">
      <w:r>
        <w:separator/>
      </w:r>
    </w:p>
  </w:footnote>
  <w:footnote w:type="continuationSeparator" w:id="0">
    <w:p w:rsidR="00077AB2" w:rsidRDefault="00077AB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7AB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05814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CAD6E-9453-4128-9509-64665CCF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37</Pages>
  <Words>13596</Words>
  <Characters>77500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156</cp:revision>
  <cp:lastPrinted>2023-02-28T06:10:00Z</cp:lastPrinted>
  <dcterms:created xsi:type="dcterms:W3CDTF">2018-08-29T12:32:00Z</dcterms:created>
  <dcterms:modified xsi:type="dcterms:W3CDTF">2023-12-13T11:25:00Z</dcterms:modified>
</cp:coreProperties>
</file>